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61" w:rsidRDefault="00116633" w:rsidP="00116633">
      <w:pPr>
        <w:spacing w:line="276" w:lineRule="auto"/>
        <w:ind w:left="-284"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noProof/>
          <w:sz w:val="26"/>
          <w:szCs w:val="26"/>
        </w:rPr>
        <w:drawing>
          <wp:inline distT="0" distB="0" distL="0" distR="0">
            <wp:extent cx="8886825" cy="6151418"/>
            <wp:effectExtent l="19050" t="0" r="9525" b="0"/>
            <wp:docPr id="1" name="Рисунок 1" descr="C:\Users\ВерхнебалыклейскаяСШ\Desktop\3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хнебалыклейскаяСШ\Desktop\3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615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F61" w:rsidRDefault="00C44F61">
      <w:pPr>
        <w:pStyle w:val="a4"/>
        <w:spacing w:after="0"/>
        <w:jc w:val="center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center"/>
        <w:rPr>
          <w:b/>
          <w:sz w:val="26"/>
          <w:szCs w:val="26"/>
        </w:rPr>
      </w:pPr>
      <w:r>
        <w:rPr>
          <w:rFonts w:ascii="XO Thames" w:hAnsi="XO Thames"/>
          <w:b/>
          <w:sz w:val="28"/>
          <w:szCs w:val="28"/>
        </w:rPr>
        <w:t>Адаптированная рабочая программа по развитию психомоторики и сенсорных процессов</w:t>
      </w:r>
    </w:p>
    <w:p w:rsidR="00C44F61" w:rsidRDefault="00C44F61">
      <w:pPr>
        <w:pStyle w:val="a4"/>
        <w:spacing w:after="0"/>
        <w:jc w:val="center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center"/>
        <w:rPr>
          <w:b/>
          <w:sz w:val="26"/>
          <w:szCs w:val="26"/>
        </w:rPr>
      </w:pPr>
      <w:r>
        <w:rPr>
          <w:rFonts w:ascii="XO Thames" w:hAnsi="XO Thames"/>
          <w:b/>
          <w:sz w:val="28"/>
          <w:szCs w:val="28"/>
        </w:rPr>
        <w:t>Пояснительная записка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Разработанная  программа опирается на  следующие законодательные и правовые документы:</w:t>
      </w:r>
    </w:p>
    <w:p w:rsidR="00C44F61" w:rsidRDefault="00116633">
      <w:pPr>
        <w:pStyle w:val="a4"/>
        <w:numPr>
          <w:ilvl w:val="0"/>
          <w:numId w:val="2"/>
        </w:numPr>
        <w:tabs>
          <w:tab w:val="clear" w:pos="707"/>
          <w:tab w:val="left" w:pos="0"/>
        </w:tabs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Конвенция ООН о правах ребенка;</w:t>
      </w:r>
    </w:p>
    <w:p w:rsidR="00C44F61" w:rsidRDefault="00116633">
      <w:pPr>
        <w:pStyle w:val="a4"/>
        <w:numPr>
          <w:ilvl w:val="0"/>
          <w:numId w:val="2"/>
        </w:numPr>
        <w:tabs>
          <w:tab w:val="clear" w:pos="707"/>
          <w:tab w:val="left" w:pos="0"/>
        </w:tabs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Закон об образовании РФ;</w:t>
      </w:r>
    </w:p>
    <w:p w:rsidR="00C44F61" w:rsidRDefault="00116633">
      <w:pPr>
        <w:pStyle w:val="a4"/>
        <w:numPr>
          <w:ilvl w:val="0"/>
          <w:numId w:val="2"/>
        </w:numPr>
        <w:tabs>
          <w:tab w:val="clear" w:pos="707"/>
          <w:tab w:val="left" w:pos="0"/>
        </w:tabs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Федеральный закон об основных гарантиях прав ребенка РФ;</w:t>
      </w:r>
    </w:p>
    <w:p w:rsidR="00C44F61" w:rsidRDefault="00116633">
      <w:pPr>
        <w:pStyle w:val="a4"/>
        <w:numPr>
          <w:ilvl w:val="0"/>
          <w:numId w:val="2"/>
        </w:numPr>
        <w:tabs>
          <w:tab w:val="clear" w:pos="707"/>
          <w:tab w:val="left" w:pos="0"/>
        </w:tabs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Этический кодекс социального педагога.</w:t>
      </w:r>
    </w:p>
    <w:p w:rsidR="00C44F61" w:rsidRDefault="00116633">
      <w:pPr>
        <w:pStyle w:val="a4"/>
        <w:spacing w:after="0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Для составления программы использован «Тренинг самостоятельности у детей» Г.Н.Сартан, И.: ТЦ «Сфера», 1999.-128с. (Серия «Практическая психология», «Социальная </w:t>
      </w:r>
      <w:r>
        <w:rPr>
          <w:rFonts w:ascii="XO Thames" w:hAnsi="XO Thames"/>
          <w:sz w:val="28"/>
          <w:szCs w:val="28"/>
        </w:rPr>
        <w:t xml:space="preserve">адаптация учащихся 5-9 классов» С.А.Родионова, Т.А. </w:t>
      </w:r>
      <w:proofErr w:type="spellStart"/>
      <w:r>
        <w:rPr>
          <w:rFonts w:ascii="XO Thames" w:hAnsi="XO Thames"/>
          <w:sz w:val="28"/>
          <w:szCs w:val="28"/>
        </w:rPr>
        <w:t>Корепанова</w:t>
      </w:r>
      <w:proofErr w:type="spellEnd"/>
      <w:r>
        <w:rPr>
          <w:rFonts w:ascii="XO Thames" w:hAnsi="XO Thames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–В</w:t>
      </w:r>
      <w:proofErr w:type="gramEnd"/>
      <w:r>
        <w:rPr>
          <w:rFonts w:ascii="XO Thames" w:hAnsi="XO Thames"/>
          <w:sz w:val="28"/>
          <w:szCs w:val="28"/>
        </w:rPr>
        <w:t xml:space="preserve">олгоград: Учитель: ИП Гринин Л.Е., 2014.-265 </w:t>
      </w:r>
      <w:proofErr w:type="gramStart"/>
      <w:r>
        <w:rPr>
          <w:rFonts w:ascii="XO Thames" w:hAnsi="XO Thames"/>
          <w:sz w:val="28"/>
          <w:szCs w:val="28"/>
        </w:rPr>
        <w:t>с</w:t>
      </w:r>
      <w:proofErr w:type="gramEnd"/>
      <w:r>
        <w:rPr>
          <w:rFonts w:ascii="XO Thames" w:hAnsi="XO Thames"/>
          <w:sz w:val="28"/>
          <w:szCs w:val="28"/>
        </w:rPr>
        <w:t xml:space="preserve">. 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Программа разработана в целях конкретизации содержания образовательного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proofErr w:type="gramStart"/>
      <w:r>
        <w:rPr>
          <w:rFonts w:ascii="XO Thames" w:hAnsi="XO Thames"/>
          <w:sz w:val="28"/>
          <w:szCs w:val="28"/>
        </w:rPr>
        <w:t xml:space="preserve">стандарта с учетом </w:t>
      </w:r>
      <w:proofErr w:type="spellStart"/>
      <w:r>
        <w:rPr>
          <w:rFonts w:ascii="XO Thames" w:hAnsi="XO Thames"/>
          <w:sz w:val="28"/>
          <w:szCs w:val="28"/>
        </w:rPr>
        <w:t>межпредметных</w:t>
      </w:r>
      <w:proofErr w:type="spellEnd"/>
      <w:r>
        <w:rPr>
          <w:rFonts w:ascii="XO Thames" w:hAnsi="XO Thames"/>
          <w:sz w:val="28"/>
          <w:szCs w:val="28"/>
        </w:rPr>
        <w:t xml:space="preserve"> и </w:t>
      </w:r>
      <w:proofErr w:type="spellStart"/>
      <w:r>
        <w:rPr>
          <w:rFonts w:ascii="XO Thames" w:hAnsi="XO Thames"/>
          <w:sz w:val="28"/>
          <w:szCs w:val="28"/>
        </w:rPr>
        <w:t>внутрипредметных</w:t>
      </w:r>
      <w:proofErr w:type="spellEnd"/>
      <w:r>
        <w:rPr>
          <w:rFonts w:ascii="XO Thames" w:hAnsi="XO Thames"/>
          <w:sz w:val="28"/>
          <w:szCs w:val="28"/>
        </w:rPr>
        <w:t xml:space="preserve"> связей, логики уче</w:t>
      </w:r>
      <w:r>
        <w:rPr>
          <w:rFonts w:ascii="XO Thames" w:hAnsi="XO Thames"/>
          <w:sz w:val="28"/>
          <w:szCs w:val="28"/>
        </w:rPr>
        <w:t xml:space="preserve">бного процесса и возрастных особенностей младших школьников на основе Адаптированной образовательной программы по развитию психомоторики и сенсорных процессов для учащихся 1- 4 классов, Москва, </w:t>
      </w:r>
      <w:proofErr w:type="spellStart"/>
      <w:r>
        <w:rPr>
          <w:rFonts w:ascii="XO Thames" w:hAnsi="XO Thames"/>
          <w:sz w:val="28"/>
          <w:szCs w:val="28"/>
        </w:rPr>
        <w:t>Владос</w:t>
      </w:r>
      <w:proofErr w:type="spellEnd"/>
      <w:r>
        <w:rPr>
          <w:rFonts w:ascii="XO Thames" w:hAnsi="XO Thames"/>
          <w:sz w:val="28"/>
          <w:szCs w:val="28"/>
        </w:rPr>
        <w:t>, 2001г.. под редакцией В.В.Воронковой, Типового положен</w:t>
      </w:r>
      <w:r>
        <w:rPr>
          <w:rFonts w:ascii="XO Thames" w:hAnsi="XO Thames"/>
          <w:sz w:val="28"/>
          <w:szCs w:val="28"/>
        </w:rPr>
        <w:t>ия об образовательном учреждении для детей, нуждающихся в психолого-педагогической и медико-социальной помощи, учрежденным постановлением Правительства Российской Федерации от 31 июля</w:t>
      </w:r>
      <w:proofErr w:type="gramEnd"/>
      <w:r>
        <w:rPr>
          <w:rFonts w:ascii="XO Thames" w:hAnsi="XO Thames"/>
          <w:sz w:val="28"/>
          <w:szCs w:val="28"/>
        </w:rPr>
        <w:t xml:space="preserve"> 1998 года № 867 (с последующими изменениями), Законодательством Ростовск</w:t>
      </w:r>
      <w:r>
        <w:rPr>
          <w:rFonts w:ascii="XO Thames" w:hAnsi="XO Thames"/>
          <w:sz w:val="28"/>
          <w:szCs w:val="28"/>
        </w:rPr>
        <w:t>ой области и в соответствии с требованиями Федерального государственного стандарта начального образования.</w:t>
      </w:r>
    </w:p>
    <w:p w:rsidR="00C44F61" w:rsidRDefault="00C44F61">
      <w:pPr>
        <w:pStyle w:val="a4"/>
        <w:spacing w:after="0"/>
        <w:jc w:val="both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На занятия с социальным педагогом отводится 1 час в неделю, самостоятельная работа не предусмотрена.</w:t>
      </w:r>
    </w:p>
    <w:p w:rsidR="00C44F61" w:rsidRDefault="00C44F61">
      <w:pPr>
        <w:pStyle w:val="a4"/>
        <w:spacing w:after="0"/>
        <w:jc w:val="both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b/>
          <w:sz w:val="28"/>
          <w:szCs w:val="28"/>
        </w:rPr>
        <w:t>Планируемый уровень подготовки ученика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b/>
          <w:sz w:val="28"/>
          <w:szCs w:val="28"/>
        </w:rPr>
        <w:t>Предмет</w:t>
      </w:r>
      <w:r>
        <w:rPr>
          <w:rFonts w:ascii="XO Thames" w:hAnsi="XO Thames"/>
          <w:b/>
          <w:sz w:val="28"/>
          <w:szCs w:val="28"/>
        </w:rPr>
        <w:t>ные УУД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lastRenderedPageBreak/>
        <w:t>Ученик научится сравнивать предметы по форме (одинаковые и разные). Целенаправленно выполнять действия по четырехзвенной инструкции педагога, составлять план действий.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-Выполнять точные движения при штриховке двумя руками.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-Пользоваться элементами </w:t>
      </w:r>
      <w:r>
        <w:rPr>
          <w:rFonts w:ascii="XO Thames" w:hAnsi="XO Thames"/>
          <w:sz w:val="28"/>
          <w:szCs w:val="28"/>
        </w:rPr>
        <w:t>расслабления.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-Группировать предметы по двум самостоятельно выделенным признакам, обозначать их словом.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-Смешивать цвета, называть их.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-Конструировать сложные формы из 6-8 элементов.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-Определять противоположные качества и свойства предметов.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-Самостоятельно классифицировать предметы по различным признакам.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-Распознавать предметы по запаху, весу, температуре, поверхности, продукты питания по запаху и вкусу.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-Определять на слух звучание различных музыкальных инструментов.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Моделировать расположен</w:t>
      </w:r>
      <w:r>
        <w:rPr>
          <w:rFonts w:ascii="XO Thames" w:hAnsi="XO Thames"/>
          <w:sz w:val="28"/>
          <w:szCs w:val="28"/>
        </w:rPr>
        <w:t>ие предметов в заданном пространстве.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Определять возраст людей. </w:t>
      </w:r>
      <w:proofErr w:type="gramStart"/>
      <w:r>
        <w:rPr>
          <w:rFonts w:ascii="XO Thames" w:hAnsi="XO Thames"/>
          <w:sz w:val="28"/>
          <w:szCs w:val="28"/>
        </w:rPr>
        <w:t>Определять цвета (красный, оранжевый, желтый, зеленый, голубой, синий, фиолетовый, белый, черный, коричневый, ориентироваться в окружающем пространстве, считая точкой отсчета себя или другой п</w:t>
      </w:r>
      <w:r>
        <w:rPr>
          <w:rFonts w:ascii="XO Thames" w:hAnsi="XO Thames"/>
          <w:sz w:val="28"/>
          <w:szCs w:val="28"/>
        </w:rPr>
        <w:t>редмет, ориентироваться на плоскости листа в клеточку, на странице книги.</w:t>
      </w:r>
      <w:proofErr w:type="gramEnd"/>
      <w:r>
        <w:rPr>
          <w:rFonts w:ascii="XO Thames" w:hAnsi="XO Thames"/>
          <w:sz w:val="28"/>
          <w:szCs w:val="28"/>
        </w:rPr>
        <w:t xml:space="preserve"> Выполнять элементы-линии по определенному алгоритму</w:t>
      </w:r>
      <w:proofErr w:type="gramStart"/>
      <w:r>
        <w:rPr>
          <w:rFonts w:ascii="XO Thames" w:hAnsi="XO Thames"/>
          <w:sz w:val="28"/>
          <w:szCs w:val="28"/>
        </w:rPr>
        <w:t>.</w:t>
      </w:r>
      <w:proofErr w:type="gramEnd"/>
      <w:r>
        <w:rPr>
          <w:rFonts w:ascii="XO Thames" w:hAnsi="XO Thames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р</w:t>
      </w:r>
      <w:proofErr w:type="gramEnd"/>
      <w:r>
        <w:rPr>
          <w:rFonts w:ascii="XO Thames" w:hAnsi="XO Thames"/>
          <w:sz w:val="28"/>
          <w:szCs w:val="28"/>
        </w:rPr>
        <w:t>азличать органы чувств (нос, глаза, уши, язык, кожа) и их функции (чувствуем запах, вкус, тепло, холод, шероховатость, мягкость,</w:t>
      </w:r>
      <w:r>
        <w:rPr>
          <w:rFonts w:ascii="XO Thames" w:hAnsi="XO Thames"/>
          <w:sz w:val="28"/>
          <w:szCs w:val="28"/>
        </w:rPr>
        <w:t xml:space="preserve"> шелковистость, видим,</w:t>
      </w:r>
    </w:p>
    <w:p w:rsidR="00C44F61" w:rsidRDefault="00C44F61">
      <w:pPr>
        <w:pStyle w:val="a4"/>
        <w:spacing w:after="0"/>
        <w:jc w:val="both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b/>
          <w:sz w:val="28"/>
          <w:szCs w:val="28"/>
        </w:rPr>
        <w:t xml:space="preserve">Личностные и </w:t>
      </w:r>
      <w:proofErr w:type="spellStart"/>
      <w:r>
        <w:rPr>
          <w:rFonts w:ascii="XO Thames" w:hAnsi="XO Thames"/>
          <w:b/>
          <w:sz w:val="28"/>
          <w:szCs w:val="28"/>
        </w:rPr>
        <w:t>метапредметные</w:t>
      </w:r>
      <w:proofErr w:type="spellEnd"/>
      <w:r>
        <w:rPr>
          <w:rFonts w:ascii="XO Thames" w:hAnsi="XO Thames"/>
          <w:b/>
          <w:sz w:val="28"/>
          <w:szCs w:val="28"/>
        </w:rPr>
        <w:t xml:space="preserve"> УУД.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Ученик получит возможность для формирования внутренней позиции на уровне положительного отношения к школе, понимания необходимости учения. Ученик получит возможность для: развития тонкой моторики вед</w:t>
      </w:r>
      <w:r>
        <w:rPr>
          <w:rFonts w:ascii="XO Thames" w:hAnsi="XO Thames"/>
          <w:sz w:val="28"/>
          <w:szCs w:val="28"/>
        </w:rPr>
        <w:t>ущей руки; формирования пространственных эталонов; развития концентрации и переключения внимания.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Ученик получит возможность для формирования мотивационной основы учебной деятельности.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Ученик получит возможность в сотрудничестве с учителем ставить новые уч</w:t>
      </w:r>
      <w:r>
        <w:rPr>
          <w:rFonts w:ascii="XO Thames" w:hAnsi="XO Thames"/>
          <w:sz w:val="28"/>
          <w:szCs w:val="28"/>
        </w:rPr>
        <w:t>ебные задачи для развития этических чувств; для формирования основных моральных норм.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lastRenderedPageBreak/>
        <w:t>У ученика формируется учебно-познавательный интерес к новому учебному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предмету.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Ученик получит возможность для развития тонкой моторики кисти ведущей руки сенсорного опыт</w:t>
      </w:r>
      <w:r>
        <w:rPr>
          <w:rFonts w:ascii="XO Thames" w:hAnsi="XO Thames"/>
          <w:sz w:val="28"/>
          <w:szCs w:val="28"/>
        </w:rPr>
        <w:t>а и формирования пространственных эталонов.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Ученик получит возможность для обогащения опыта целенаправленно выполнять действия по четырехзвенной инструкции педагога, составлять план действий.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-Выполнять точные движения при штриховке двумя руками.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-Пользова</w:t>
      </w:r>
      <w:r>
        <w:rPr>
          <w:rFonts w:ascii="XO Thames" w:hAnsi="XO Thames"/>
          <w:sz w:val="28"/>
          <w:szCs w:val="28"/>
        </w:rPr>
        <w:t>ться элементами расслабления.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-Группировать предметы по двум самостоятельно выделенным признакам, обозначать их словом.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-Смешивать цвета, называть их.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-Конструировать сложные формы из 6-8 элементов.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-Находить нереальные элементы нелепых картинок.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-Определя</w:t>
      </w:r>
      <w:r>
        <w:rPr>
          <w:rFonts w:ascii="XO Thames" w:hAnsi="XO Thames"/>
          <w:sz w:val="28"/>
          <w:szCs w:val="28"/>
        </w:rPr>
        <w:t>ть противоположные качества и свойства предметов.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-Самостоятельно классифицировать предметы по различным признакам.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-Распознавать предметы по запаху, весу, температуре, поверхности, продукты питания по запаху и вкусу.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-Определять на слух звучание различных</w:t>
      </w:r>
      <w:r>
        <w:rPr>
          <w:rFonts w:ascii="XO Thames" w:hAnsi="XO Thames"/>
          <w:sz w:val="28"/>
          <w:szCs w:val="28"/>
        </w:rPr>
        <w:t xml:space="preserve"> музыкальных инструментов.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-Моделировать расположение предметов в заданном пространстве.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-Определять возраст людей.</w:t>
      </w:r>
    </w:p>
    <w:p w:rsidR="00C44F61" w:rsidRDefault="00C44F61">
      <w:pPr>
        <w:pStyle w:val="a4"/>
        <w:spacing w:after="0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Курс имеет </w:t>
      </w:r>
      <w:proofErr w:type="spellStart"/>
      <w:r>
        <w:rPr>
          <w:rFonts w:ascii="XO Thames" w:hAnsi="XO Thames"/>
          <w:b/>
          <w:sz w:val="28"/>
          <w:szCs w:val="28"/>
        </w:rPr>
        <w:t>безоценочную</w:t>
      </w:r>
      <w:proofErr w:type="spellEnd"/>
      <w:r>
        <w:rPr>
          <w:rFonts w:ascii="XO Thames" w:hAnsi="XO Thames"/>
          <w:b/>
          <w:sz w:val="28"/>
          <w:szCs w:val="28"/>
        </w:rPr>
        <w:t xml:space="preserve"> систему</w:t>
      </w:r>
      <w:r>
        <w:rPr>
          <w:rFonts w:ascii="XO Thames" w:hAnsi="XO Thames"/>
          <w:sz w:val="28"/>
          <w:szCs w:val="28"/>
        </w:rPr>
        <w:t xml:space="preserve"> прохождения материала.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В результате целенаправленной деятельности на занятиях по развитию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психомоторики и </w:t>
      </w:r>
      <w:r>
        <w:rPr>
          <w:rFonts w:ascii="XO Thames" w:hAnsi="XO Thames"/>
          <w:sz w:val="28"/>
          <w:szCs w:val="28"/>
        </w:rPr>
        <w:t>сенсорных процессов школьники должны научиться: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-ориентироваться на сенсорные эталоны;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-узнавать предметы по заданным признакам;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-сравнивать предметы по внешним признакам;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lastRenderedPageBreak/>
        <w:t>-классифицировать предметы по форме, величине, цвету, функциональному назначению;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-с</w:t>
      </w:r>
      <w:r>
        <w:rPr>
          <w:rFonts w:ascii="XO Thames" w:hAnsi="XO Thames"/>
          <w:sz w:val="28"/>
          <w:szCs w:val="28"/>
        </w:rPr>
        <w:t xml:space="preserve">оставлять </w:t>
      </w:r>
      <w:proofErr w:type="spellStart"/>
      <w:r>
        <w:rPr>
          <w:rFonts w:ascii="XO Thames" w:hAnsi="XO Thames"/>
          <w:sz w:val="28"/>
          <w:szCs w:val="28"/>
        </w:rPr>
        <w:t>сериационные</w:t>
      </w:r>
      <w:proofErr w:type="spellEnd"/>
      <w:r>
        <w:rPr>
          <w:rFonts w:ascii="XO Thames" w:hAnsi="XO Thames"/>
          <w:sz w:val="28"/>
          <w:szCs w:val="28"/>
        </w:rPr>
        <w:t xml:space="preserve"> ряды предметов и их изображений по разным признакам;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-практически выделять признаки и свойства объектов и явлений;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-давать полное описание объектов и явлений;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-различать противоположно направленные действия и явления;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-видеть временн</w:t>
      </w:r>
      <w:r>
        <w:rPr>
          <w:rFonts w:ascii="XO Thames" w:hAnsi="XO Thames"/>
          <w:sz w:val="28"/>
          <w:szCs w:val="28"/>
        </w:rPr>
        <w:t>ые рамки своей деятельности;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-определять последовательность событий;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-ориентироваться в пространстве;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-целенаправленно выполнять действия по инструкции;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-самопроизвольно согласовывать свои движения и действия;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-опосредовать свою деятельность речью.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Своевре</w:t>
      </w:r>
      <w:r>
        <w:rPr>
          <w:rFonts w:ascii="XO Thames" w:hAnsi="XO Thames"/>
          <w:sz w:val="28"/>
          <w:szCs w:val="28"/>
        </w:rPr>
        <w:t>менная психолого-педагогическая помощь младшим школьникам с интеллектуальной недостаточностью является необходимой предпосылкой их успешного обучения.</w:t>
      </w:r>
    </w:p>
    <w:p w:rsidR="00C44F61" w:rsidRDefault="00C44F61">
      <w:pPr>
        <w:pStyle w:val="a4"/>
        <w:spacing w:after="0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center"/>
        <w:rPr>
          <w:b/>
          <w:sz w:val="26"/>
          <w:szCs w:val="26"/>
        </w:rPr>
      </w:pPr>
      <w:r>
        <w:rPr>
          <w:rFonts w:ascii="XO Thames" w:hAnsi="XO Thames"/>
          <w:b/>
          <w:sz w:val="28"/>
          <w:szCs w:val="28"/>
        </w:rPr>
        <w:t>Основные виды деятельности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Развитие крупной моторики. Целенаправленность выполнения действий и движений </w:t>
      </w:r>
      <w:r>
        <w:rPr>
          <w:rFonts w:ascii="XO Thames" w:hAnsi="XO Thames"/>
          <w:sz w:val="28"/>
          <w:szCs w:val="28"/>
        </w:rPr>
        <w:t>по инструкции педагога (броски в цель, ходьба по «дорожке следов»). Согласованность действий и движений разных частей тела (повороты и броски, наклоны и повороты). Развитие и координация движений кисти рук и пальцев. Пальчиковая гимнастика. Специальные упр</w:t>
      </w:r>
      <w:r>
        <w:rPr>
          <w:rFonts w:ascii="XO Thames" w:hAnsi="XO Thames"/>
          <w:sz w:val="28"/>
          <w:szCs w:val="28"/>
        </w:rPr>
        <w:t>ажнения для удержания письменных принадлежностей. Развитие координации движений рук и глаз (нанизывание бус, завязывание узелков, бантиков). Обводка, штриховка по трафарету. Аппликация.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Сгибание бумаги. 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 xml:space="preserve">Определение на ощупь объемных фигур и предметов, их </w:t>
      </w:r>
      <w:r>
        <w:rPr>
          <w:rFonts w:ascii="XO Thames" w:hAnsi="XO Thames"/>
          <w:sz w:val="28"/>
          <w:szCs w:val="28"/>
        </w:rPr>
        <w:t xml:space="preserve">величины. Работа с пластилином, тестом (раскатывание). Игры с крупной мозаикой. Контрастные </w:t>
      </w:r>
      <w:proofErr w:type="gramStart"/>
      <w:r>
        <w:rPr>
          <w:rFonts w:ascii="XO Thames" w:hAnsi="XO Thames"/>
          <w:sz w:val="28"/>
          <w:szCs w:val="28"/>
        </w:rPr>
        <w:t>температурных</w:t>
      </w:r>
      <w:proofErr w:type="gramEnd"/>
      <w:r>
        <w:rPr>
          <w:rFonts w:ascii="XO Thames" w:hAnsi="XO Thames"/>
          <w:sz w:val="28"/>
          <w:szCs w:val="28"/>
        </w:rPr>
        <w:t xml:space="preserve"> ощущения (холодный - горячий). Различение и сравнение разных предметов по признаку веса (тяжелый - легкий). Формирование ощущений от различных поз и д</w:t>
      </w:r>
      <w:r>
        <w:rPr>
          <w:rFonts w:ascii="XO Thames" w:hAnsi="XO Thames"/>
          <w:sz w:val="28"/>
          <w:szCs w:val="28"/>
        </w:rPr>
        <w:t xml:space="preserve">вижений тела, верхних и нижних конечностей, головы. Выполнение упражнений по заданию педагога, </w:t>
      </w:r>
      <w:proofErr w:type="gramStart"/>
      <w:r>
        <w:rPr>
          <w:rFonts w:ascii="XO Thames" w:hAnsi="XO Thames"/>
          <w:sz w:val="28"/>
          <w:szCs w:val="28"/>
        </w:rPr>
        <w:t>обозначение</w:t>
      </w:r>
      <w:proofErr w:type="gramEnd"/>
      <w:r>
        <w:rPr>
          <w:rFonts w:ascii="XO Thames" w:hAnsi="XO Thames"/>
          <w:sz w:val="28"/>
          <w:szCs w:val="28"/>
        </w:rPr>
        <w:t xml:space="preserve"> словом положения различных </w:t>
      </w:r>
      <w:r>
        <w:rPr>
          <w:rFonts w:ascii="XO Thames" w:hAnsi="XO Thames"/>
          <w:sz w:val="28"/>
          <w:szCs w:val="28"/>
        </w:rPr>
        <w:lastRenderedPageBreak/>
        <w:t xml:space="preserve">частей своего тела. Выразительность движений (имитация повадок зверей, игра на различных музыкальных инструментах). 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Форми</w:t>
      </w:r>
      <w:r>
        <w:rPr>
          <w:rFonts w:ascii="XO Thames" w:hAnsi="XO Thames"/>
          <w:sz w:val="28"/>
          <w:szCs w:val="28"/>
        </w:rPr>
        <w:t>рование сенсорных эталонов плоскостных геометрических фигур (круг, квадрат, прямоугольник, треугольник) на эмпирическом уровне в процессе выполнения упражнений. Выделение признака формы; называние основных геометрических фигур. Классификация предметов и их</w:t>
      </w:r>
      <w:r>
        <w:rPr>
          <w:rFonts w:ascii="XO Thames" w:hAnsi="XO Thames"/>
          <w:sz w:val="28"/>
          <w:szCs w:val="28"/>
        </w:rPr>
        <w:t xml:space="preserve"> изображений по форме. Работа с геометрическим конструктором. Сопоставление двух предметов контрастных величин по высоте, длине, ширине, толщине; обозначение словом (высокий </w:t>
      </w:r>
      <w:proofErr w:type="gramStart"/>
      <w:r>
        <w:rPr>
          <w:rFonts w:ascii="XO Thames" w:hAnsi="XO Thames"/>
          <w:sz w:val="28"/>
          <w:szCs w:val="28"/>
        </w:rPr>
        <w:t>—н</w:t>
      </w:r>
      <w:proofErr w:type="gramEnd"/>
      <w:r>
        <w:rPr>
          <w:rFonts w:ascii="XO Thames" w:hAnsi="XO Thames"/>
          <w:sz w:val="28"/>
          <w:szCs w:val="28"/>
        </w:rPr>
        <w:t xml:space="preserve">изкий, выше — ниже, одинаковые и т.д.). </w:t>
      </w:r>
      <w:proofErr w:type="gramStart"/>
      <w:r>
        <w:rPr>
          <w:rFonts w:ascii="XO Thames" w:hAnsi="XO Thames"/>
          <w:sz w:val="28"/>
          <w:szCs w:val="28"/>
        </w:rPr>
        <w:t>Различение и выделение основных цветов (</w:t>
      </w:r>
      <w:r>
        <w:rPr>
          <w:rFonts w:ascii="XO Thames" w:hAnsi="XO Thames"/>
          <w:sz w:val="28"/>
          <w:szCs w:val="28"/>
        </w:rPr>
        <w:t>красный, желтый, зеленый, синий, черный, белый).</w:t>
      </w:r>
      <w:proofErr w:type="gramEnd"/>
      <w:r>
        <w:rPr>
          <w:rFonts w:ascii="XO Thames" w:hAnsi="XO Thames"/>
          <w:sz w:val="28"/>
          <w:szCs w:val="28"/>
        </w:rPr>
        <w:t xml:space="preserve"> Конструирование геометрических фигур и предметов из составляющих частей (2-3 детали). Составление целого из частей на разрезном наглядном материале (2-3 детали с разрезами по диагонали).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Формирование навыков</w:t>
      </w:r>
      <w:r>
        <w:rPr>
          <w:rFonts w:ascii="XO Thames" w:hAnsi="XO Thames"/>
          <w:sz w:val="28"/>
          <w:szCs w:val="28"/>
        </w:rPr>
        <w:t xml:space="preserve"> зрительного анализа и синтеза (обследование предметов, состоящих из 2-3 деталей, по инструкции педагога). Дифференцированное зрительное восприятие двух предметов: нахождение отличительных и общих признаков. Определение изменений в предъявленном ряду. Нахо</w:t>
      </w:r>
      <w:r>
        <w:rPr>
          <w:rFonts w:ascii="XO Thames" w:hAnsi="XO Thames"/>
          <w:sz w:val="28"/>
          <w:szCs w:val="28"/>
        </w:rPr>
        <w:t>ждение лишней игрушки, картинки. Упражнения для профилактики и коррекции зрения.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Восприятие особых свойств предметов (развитие осязания, обоняния, вкусовых качеств, барических ощущений) Контрастные температурные ощущения (</w:t>
      </w:r>
      <w:proofErr w:type="gramStart"/>
      <w:r>
        <w:rPr>
          <w:rFonts w:ascii="XO Thames" w:hAnsi="XO Thames"/>
          <w:sz w:val="28"/>
          <w:szCs w:val="28"/>
        </w:rPr>
        <w:t>холодный</w:t>
      </w:r>
      <w:proofErr w:type="gramEnd"/>
      <w:r>
        <w:rPr>
          <w:rFonts w:ascii="XO Thames" w:hAnsi="XO Thames"/>
          <w:sz w:val="28"/>
          <w:szCs w:val="28"/>
        </w:rPr>
        <w:t xml:space="preserve"> - горячий). Различение на</w:t>
      </w:r>
      <w:r>
        <w:rPr>
          <w:rFonts w:ascii="XO Thames" w:hAnsi="XO Thames"/>
          <w:sz w:val="28"/>
          <w:szCs w:val="28"/>
        </w:rPr>
        <w:t xml:space="preserve"> вкус (кислый, сладкий, горький, соленый). </w:t>
      </w:r>
      <w:proofErr w:type="gramStart"/>
      <w:r>
        <w:rPr>
          <w:rFonts w:ascii="XO Thames" w:hAnsi="XO Thames"/>
          <w:sz w:val="28"/>
          <w:szCs w:val="28"/>
        </w:rPr>
        <w:t>Обозначение</w:t>
      </w:r>
      <w:proofErr w:type="gramEnd"/>
      <w:r>
        <w:rPr>
          <w:rFonts w:ascii="XO Thames" w:hAnsi="XO Thames"/>
          <w:sz w:val="28"/>
          <w:szCs w:val="28"/>
        </w:rPr>
        <w:t xml:space="preserve"> словом собственных ощущений.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Запах приятный и неприятный. Различение и сравнение разных предметов по признаку веса (тяжелый - легкий).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r>
        <w:rPr>
          <w:rFonts w:ascii="XO Thames" w:hAnsi="XO Thames"/>
          <w:sz w:val="28"/>
          <w:szCs w:val="28"/>
        </w:rPr>
        <w:t>Различение звуков окружающей среды (стук, стон, звон, гудение, жуж</w:t>
      </w:r>
      <w:r>
        <w:rPr>
          <w:rFonts w:ascii="XO Thames" w:hAnsi="XO Thames"/>
          <w:sz w:val="28"/>
          <w:szCs w:val="28"/>
        </w:rPr>
        <w:t xml:space="preserve">жание) и музыкальных звуков. Различение речевых и неречевых звуков. Подражание неречевым и речевым звукам. </w:t>
      </w:r>
    </w:p>
    <w:p w:rsidR="00C44F61" w:rsidRDefault="00116633">
      <w:pPr>
        <w:pStyle w:val="a4"/>
        <w:spacing w:after="0"/>
        <w:jc w:val="both"/>
        <w:rPr>
          <w:b/>
          <w:sz w:val="26"/>
          <w:szCs w:val="26"/>
        </w:rPr>
      </w:pPr>
      <w:proofErr w:type="gramStart"/>
      <w:r>
        <w:rPr>
          <w:rFonts w:ascii="XO Thames" w:hAnsi="XO Thames"/>
          <w:sz w:val="28"/>
          <w:szCs w:val="28"/>
        </w:rPr>
        <w:t>Ориентировка на собственном теле: дифференциация правой (левой) руки (ноги), правой (левой) части тела.</w:t>
      </w:r>
      <w:proofErr w:type="gramEnd"/>
      <w:r>
        <w:rPr>
          <w:rFonts w:ascii="XO Thames" w:hAnsi="XO Thames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Определение расположения предметов в пространстве (вверху - внизу, над - под, справа - слева).</w:t>
      </w:r>
      <w:proofErr w:type="gramEnd"/>
      <w:r>
        <w:rPr>
          <w:rFonts w:ascii="XO Thames" w:hAnsi="XO Thames"/>
          <w:sz w:val="28"/>
          <w:szCs w:val="28"/>
        </w:rPr>
        <w:t xml:space="preserve"> Движение в заданном направлении в пространстве (вперед, н</w:t>
      </w:r>
      <w:r>
        <w:rPr>
          <w:rFonts w:ascii="XO Thames" w:hAnsi="XO Thames"/>
          <w:sz w:val="28"/>
          <w:szCs w:val="28"/>
        </w:rPr>
        <w:t xml:space="preserve">азад и т. д.). Ориентировка в помещении по инструкции педагога. Ориентировка в линейном ряду (порядок следования). </w:t>
      </w:r>
      <w:proofErr w:type="gramStart"/>
      <w:r>
        <w:rPr>
          <w:rFonts w:ascii="XO Thames" w:hAnsi="XO Thames"/>
          <w:sz w:val="28"/>
          <w:szCs w:val="28"/>
        </w:rPr>
        <w:t>Пространственная ориентировка на листе бумаги (центр, верх (низ), правая (левая) сторона).</w:t>
      </w:r>
      <w:proofErr w:type="gramEnd"/>
      <w:r>
        <w:rPr>
          <w:rFonts w:ascii="XO Thames" w:hAnsi="XO Thames"/>
          <w:sz w:val="28"/>
          <w:szCs w:val="28"/>
        </w:rPr>
        <w:t xml:space="preserve"> Сутки. Части суток. Работа с графической моделью «</w:t>
      </w:r>
      <w:r>
        <w:rPr>
          <w:rFonts w:ascii="XO Thames" w:hAnsi="XO Thames"/>
          <w:sz w:val="28"/>
          <w:szCs w:val="28"/>
        </w:rPr>
        <w:t xml:space="preserve">Сутки». Обозначение в речи временных представлений. Последовательность событий (смена времени суток). Вчера, сегодня, завтра. Дни недели. </w:t>
      </w:r>
    </w:p>
    <w:p w:rsidR="00C44F61" w:rsidRDefault="00C44F61">
      <w:pPr>
        <w:pStyle w:val="a4"/>
        <w:spacing w:after="0"/>
        <w:rPr>
          <w:b/>
          <w:sz w:val="26"/>
          <w:szCs w:val="26"/>
        </w:rPr>
      </w:pPr>
    </w:p>
    <w:p w:rsidR="00C44F61" w:rsidRDefault="00C44F61">
      <w:pPr>
        <w:pStyle w:val="a4"/>
        <w:spacing w:after="0"/>
        <w:jc w:val="center"/>
        <w:rPr>
          <w:b/>
          <w:sz w:val="26"/>
          <w:szCs w:val="26"/>
        </w:rPr>
      </w:pPr>
    </w:p>
    <w:p w:rsidR="00C44F61" w:rsidRDefault="00116633">
      <w:pPr>
        <w:pStyle w:val="a4"/>
        <w:spacing w:after="0"/>
        <w:jc w:val="center"/>
        <w:rPr>
          <w:b/>
          <w:sz w:val="26"/>
          <w:szCs w:val="26"/>
        </w:rPr>
      </w:pPr>
      <w:r>
        <w:rPr>
          <w:rFonts w:ascii="XO Thames" w:hAnsi="XO Thames"/>
          <w:b/>
          <w:sz w:val="28"/>
          <w:szCs w:val="28"/>
        </w:rPr>
        <w:t>Календарно – тематическое планирование</w:t>
      </w:r>
    </w:p>
    <w:p w:rsidR="00C44F61" w:rsidRDefault="00C44F61">
      <w:pPr>
        <w:pStyle w:val="a4"/>
        <w:spacing w:after="0"/>
        <w:jc w:val="center"/>
        <w:rPr>
          <w:b/>
          <w:sz w:val="26"/>
          <w:szCs w:val="26"/>
        </w:rPr>
      </w:pPr>
    </w:p>
    <w:tbl>
      <w:tblPr>
        <w:tblW w:w="9765" w:type="dxa"/>
        <w:tblCellMar>
          <w:top w:w="28" w:type="dxa"/>
          <w:left w:w="115" w:type="dxa"/>
          <w:bottom w:w="28" w:type="dxa"/>
          <w:right w:w="115" w:type="dxa"/>
        </w:tblCellMar>
        <w:tblLook w:val="04A0"/>
      </w:tblPr>
      <w:tblGrid>
        <w:gridCol w:w="510"/>
        <w:gridCol w:w="930"/>
        <w:gridCol w:w="7338"/>
        <w:gridCol w:w="987"/>
      </w:tblGrid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№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дата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Тема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во</w:t>
            </w:r>
            <w:proofErr w:type="gramEnd"/>
            <w:r>
              <w:rPr>
                <w:rFonts w:ascii="XO Thames" w:hAnsi="XO Thames"/>
                <w:sz w:val="28"/>
                <w:szCs w:val="28"/>
              </w:rPr>
              <w:t xml:space="preserve"> часов</w:t>
            </w:r>
          </w:p>
        </w:tc>
      </w:tr>
      <w:tr w:rsidR="00C44F61">
        <w:tc>
          <w:tcPr>
            <w:tcW w:w="8774" w:type="dxa"/>
            <w:gridSpan w:val="3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Входная диагностика познавательных процессов</w:t>
            </w:r>
          </w:p>
        </w:tc>
        <w:tc>
          <w:tcPr>
            <w:tcW w:w="990" w:type="dxa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06.09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восприятия пространства, цвета, времени. (Упр. «Лабиринт», «Угадай, кого загадали»)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13.09.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внимания. (Упр. «Зашифрованное слово», «Медведи разбрелись»).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20.09.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Диагностика развития памяти. (Упр. </w:t>
            </w:r>
            <w:r>
              <w:rPr>
                <w:rFonts w:ascii="XO Thames" w:hAnsi="XO Thames"/>
                <w:sz w:val="28"/>
                <w:szCs w:val="28"/>
              </w:rPr>
              <w:t>«Что запомнили?», «Что находится на картинке?»)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27.09.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мышления. (Упр. «Способность выделить существенное»)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8774" w:type="dxa"/>
            <w:gridSpan w:val="3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Коррекция, развитие и диагностика познавательных процессов.</w:t>
            </w:r>
          </w:p>
        </w:tc>
        <w:tc>
          <w:tcPr>
            <w:tcW w:w="990" w:type="dxa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04.10.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Развитие восприятия пространства. 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(Упр. «На.</w:t>
            </w:r>
            <w:proofErr w:type="gramEnd"/>
            <w:r>
              <w:rPr>
                <w:rFonts w:ascii="XO Thames" w:hAnsi="XO Thames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z w:val="28"/>
                <w:szCs w:val="28"/>
              </w:rPr>
              <w:t xml:space="preserve">Под. Над. 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За.»)</w:t>
            </w:r>
            <w:proofErr w:type="gramEnd"/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lastRenderedPageBreak/>
              <w:t>6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11.10.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восприятия времени. (Упр. «Что было раньше?», «Сегодня и вчера»)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18.10.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восприятия формы, цвета. (Упр. «Цветное домино», «Сложи рисунки из фигур», «Найди похожие формы»)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8774" w:type="dxa"/>
            <w:gridSpan w:val="3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восприятия.</w:t>
            </w:r>
          </w:p>
        </w:tc>
        <w:tc>
          <w:tcPr>
            <w:tcW w:w="990" w:type="dxa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15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8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25.10.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устойчивости внимания. (Упр. «Найди отличия», «Перепутанные линии», «Зашифрованное слово»)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9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08.11.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произвольного внимания. (Упр. «Зеваки», «Буквы алфавита»)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10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15.11.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Развитие сенсорной памяти через упражнения на </w:t>
            </w:r>
            <w:r>
              <w:rPr>
                <w:rFonts w:ascii="XO Thames" w:hAnsi="XO Thames"/>
                <w:sz w:val="28"/>
                <w:szCs w:val="28"/>
              </w:rPr>
              <w:t>развитие внимания. (Упр. «Исключение лишнего», «Найди два одинаковых предмета»).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11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22.11.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Развитие умения распределять внимание. 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(Методики «Знаковый тест (круг - крестик, круг - треугольник», «Ромашки - колокольчики»)</w:t>
            </w:r>
            <w:proofErr w:type="gramEnd"/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29.11.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Развитие умения </w:t>
            </w:r>
            <w:r>
              <w:rPr>
                <w:rFonts w:ascii="XO Thames" w:hAnsi="XO Thames"/>
                <w:sz w:val="28"/>
                <w:szCs w:val="28"/>
              </w:rPr>
              <w:t>переключать внимание (Упр. «Найди пару», «Найди зайца»)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06.12.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Диагностика развития внимания (Упр. «Сравни, назови, </w:t>
            </w:r>
            <w:r>
              <w:rPr>
                <w:rFonts w:ascii="XO Thames" w:hAnsi="XO Thames"/>
                <w:sz w:val="28"/>
                <w:szCs w:val="28"/>
              </w:rPr>
              <w:lastRenderedPageBreak/>
              <w:t xml:space="preserve">сосчитай»)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lastRenderedPageBreak/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lastRenderedPageBreak/>
              <w:t>14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13.12.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зрительной памяти. (Упр. «Чего не хватает?», «Узнай фигуры», методика «Запомни слова»).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20.12.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слуховой памяти. (Методики «Запоминание слов», «Испорченный телефон», «Повтори»).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16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27.12.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моторной памяти. (Упражнения «Как прыгают животные», «Смешанный лес»).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17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10.01.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Диагностика развития памяти. (Упражнения «Что запомнил?», </w:t>
            </w:r>
            <w:r>
              <w:rPr>
                <w:rFonts w:ascii="XO Thames" w:hAnsi="XO Thames"/>
                <w:sz w:val="28"/>
                <w:szCs w:val="28"/>
              </w:rPr>
              <w:t>«Что находится на картинке?»).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18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17.01.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умения сравнивать. (Методики «Четвёртый лишний», «Найди лишнее слово»).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19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24.01.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Развитие умения находить предметы по заданным признакам. Отгадывание загадок.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20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31.01.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Развитие умения </w:t>
            </w:r>
            <w:r>
              <w:rPr>
                <w:rFonts w:ascii="XO Thames" w:hAnsi="XO Thames"/>
                <w:sz w:val="28"/>
                <w:szCs w:val="28"/>
              </w:rPr>
              <w:t>классифицировать.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21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07.02.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Развитие логического мышления (логические категории: </w:t>
            </w:r>
            <w:proofErr w:type="spellStart"/>
            <w:proofErr w:type="gramStart"/>
            <w:r>
              <w:rPr>
                <w:rFonts w:ascii="XO Thames" w:hAnsi="XO Thames"/>
                <w:sz w:val="28"/>
                <w:szCs w:val="28"/>
              </w:rPr>
              <w:t>меньше-больше</w:t>
            </w:r>
            <w:proofErr w:type="spellEnd"/>
            <w:proofErr w:type="gramEnd"/>
            <w:r>
              <w:rPr>
                <w:rFonts w:ascii="XO Thames" w:hAnsi="XO Thames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выше-ниже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>). (Упражнения «Найди самый низкий забор», «Покажи девочку, у которой самое короткое платье» и т.д.).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8774" w:type="dxa"/>
            <w:gridSpan w:val="3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lastRenderedPageBreak/>
              <w:t xml:space="preserve">Диагностика развития мышления. </w:t>
            </w:r>
          </w:p>
        </w:tc>
        <w:tc>
          <w:tcPr>
            <w:tcW w:w="990" w:type="dxa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14.02.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мышления.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21.02.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моторной деятельности.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28.02.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движений пальцев и кистей рук, пластичности. (Методики «Мозаика», «Обведи»).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07.03.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Диагностика координации движений (Упражнения </w:t>
            </w:r>
            <w:r>
              <w:rPr>
                <w:rFonts w:ascii="XO Thames" w:hAnsi="XO Thames"/>
                <w:sz w:val="28"/>
                <w:szCs w:val="28"/>
              </w:rPr>
              <w:t>«Радость», «Сделай, как я»).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8774" w:type="dxa"/>
            <w:gridSpan w:val="3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Коррекция, развитие и диагностика моторной деятельности.</w:t>
            </w:r>
          </w:p>
        </w:tc>
        <w:tc>
          <w:tcPr>
            <w:tcW w:w="990" w:type="dxa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7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26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14.03.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Расслабление по контракту с напряжением. (Упражнения «Расслабление и напряжение», «Шум ветра»).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27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21.03.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Расслабление с фиксацией на дыхание. </w:t>
            </w:r>
            <w:r>
              <w:rPr>
                <w:rFonts w:ascii="XO Thames" w:hAnsi="XO Thames"/>
                <w:sz w:val="28"/>
                <w:szCs w:val="28"/>
              </w:rPr>
              <w:t>Дыхательная гимнастика.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28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04.04.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Пальчиковая гимнастика.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29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1.04.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Процесс хватания. Движения пальцев и кистей рук. (Методика «Теневой театр», «</w:t>
            </w:r>
            <w:proofErr w:type="spellStart"/>
            <w:r>
              <w:rPr>
                <w:rFonts w:ascii="XO Thames" w:hAnsi="XO Thames"/>
                <w:sz w:val="28"/>
                <w:szCs w:val="28"/>
              </w:rPr>
              <w:t>Лего</w:t>
            </w:r>
            <w:proofErr w:type="spellEnd"/>
            <w:r>
              <w:rPr>
                <w:rFonts w:ascii="XO Thames" w:hAnsi="XO Thames"/>
                <w:sz w:val="28"/>
                <w:szCs w:val="28"/>
              </w:rPr>
              <w:t>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30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18.04.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Координация движений. Отображение эмоциональных состояний с помощью мимики, жестов. </w:t>
            </w:r>
            <w:r>
              <w:rPr>
                <w:rFonts w:ascii="XO Thames" w:hAnsi="XO Thames"/>
                <w:sz w:val="28"/>
                <w:szCs w:val="28"/>
              </w:rPr>
              <w:t xml:space="preserve">(Упражнения </w:t>
            </w:r>
            <w:r>
              <w:rPr>
                <w:rFonts w:ascii="XO Thames" w:hAnsi="XO Thames"/>
                <w:sz w:val="28"/>
                <w:szCs w:val="28"/>
              </w:rPr>
              <w:lastRenderedPageBreak/>
              <w:t>«Сделай, как я», «Игра с волной», «Радость», «Печаль»).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lastRenderedPageBreak/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C44F61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C44F61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моторной деятельности.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31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25.04.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развития моторной деятельности.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8774" w:type="dxa"/>
            <w:gridSpan w:val="3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Заключительная диагностика.</w:t>
            </w:r>
          </w:p>
        </w:tc>
        <w:tc>
          <w:tcPr>
            <w:tcW w:w="990" w:type="dxa"/>
            <w:shd w:val="clear" w:color="auto" w:fill="C2D69B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32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02.05.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восприятия.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33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16.05.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внимания.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34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23.05.</w:t>
            </w: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памяти.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4F61" w:rsidRDefault="00116633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 w:rsidR="00C44F61"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C44F61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C44F61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7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116633">
            <w:pPr>
              <w:pStyle w:val="af0"/>
              <w:spacing w:after="283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Диагностика мышления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F61" w:rsidRDefault="00C44F61">
            <w:pPr>
              <w:pStyle w:val="af0"/>
              <w:spacing w:after="283"/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:rsidR="00C44F61" w:rsidRDefault="00C44F61">
      <w:pPr>
        <w:pStyle w:val="a4"/>
        <w:spacing w:after="0"/>
        <w:jc w:val="center"/>
        <w:rPr>
          <w:b/>
          <w:sz w:val="26"/>
          <w:szCs w:val="26"/>
        </w:rPr>
      </w:pPr>
    </w:p>
    <w:p w:rsidR="00C44F61" w:rsidRDefault="00C44F61">
      <w:pPr>
        <w:pStyle w:val="a4"/>
        <w:spacing w:after="0"/>
        <w:jc w:val="both"/>
        <w:rPr>
          <w:b/>
          <w:sz w:val="26"/>
          <w:szCs w:val="26"/>
        </w:rPr>
      </w:pPr>
    </w:p>
    <w:p w:rsidR="00C44F61" w:rsidRDefault="00C44F61">
      <w:pPr>
        <w:pStyle w:val="a4"/>
        <w:spacing w:after="0"/>
        <w:jc w:val="both"/>
        <w:rPr>
          <w:b/>
          <w:sz w:val="26"/>
          <w:szCs w:val="26"/>
        </w:rPr>
      </w:pPr>
    </w:p>
    <w:p w:rsidR="00C44F61" w:rsidRDefault="00C44F61">
      <w:pPr>
        <w:pStyle w:val="a4"/>
        <w:spacing w:after="0"/>
        <w:jc w:val="both"/>
        <w:rPr>
          <w:b/>
          <w:sz w:val="26"/>
          <w:szCs w:val="26"/>
        </w:rPr>
      </w:pPr>
    </w:p>
    <w:p w:rsidR="00C44F61" w:rsidRDefault="00C44F61">
      <w:pPr>
        <w:pStyle w:val="a4"/>
        <w:spacing w:after="0"/>
        <w:jc w:val="right"/>
        <w:rPr>
          <w:b/>
          <w:sz w:val="26"/>
          <w:szCs w:val="26"/>
        </w:rPr>
      </w:pPr>
    </w:p>
    <w:p w:rsidR="00C44F61" w:rsidRDefault="00C44F61">
      <w:pPr>
        <w:pStyle w:val="a4"/>
        <w:spacing w:after="0"/>
        <w:rPr>
          <w:b/>
          <w:sz w:val="26"/>
          <w:szCs w:val="26"/>
        </w:rPr>
      </w:pPr>
    </w:p>
    <w:p w:rsidR="00C44F61" w:rsidRDefault="00C44F61">
      <w:pPr>
        <w:pStyle w:val="a4"/>
        <w:spacing w:after="0"/>
        <w:rPr>
          <w:b/>
          <w:sz w:val="26"/>
          <w:szCs w:val="26"/>
        </w:rPr>
        <w:sectPr w:rsidR="00C44F61" w:rsidSect="00116633">
          <w:pgSz w:w="16838" w:h="11906" w:orient="landscape"/>
          <w:pgMar w:top="850" w:right="1134" w:bottom="1701" w:left="1134" w:header="0" w:footer="0" w:gutter="0"/>
          <w:cols w:space="720"/>
          <w:formProt w:val="0"/>
          <w:docGrid w:linePitch="360"/>
        </w:sectPr>
      </w:pPr>
    </w:p>
    <w:p w:rsidR="00C44F61" w:rsidRDefault="00C44F61">
      <w:pPr>
        <w:pStyle w:val="a4"/>
        <w:spacing w:before="72" w:after="0"/>
        <w:ind w:left="841"/>
        <w:rPr>
          <w:rFonts w:ascii="XO Thames" w:hAnsi="XO Thames"/>
          <w:sz w:val="28"/>
          <w:szCs w:val="28"/>
        </w:rPr>
      </w:pPr>
    </w:p>
    <w:sectPr w:rsidR="00C44F61" w:rsidSect="00C44F6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2E9A"/>
    <w:multiLevelType w:val="multilevel"/>
    <w:tmpl w:val="15D28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BF228F"/>
    <w:multiLevelType w:val="multilevel"/>
    <w:tmpl w:val="F5267B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C44F61"/>
    <w:rsid w:val="00116633"/>
    <w:rsid w:val="00C4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A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A8663C"/>
    <w:pPr>
      <w:spacing w:beforeAutospacing="1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3"/>
    <w:next w:val="a4"/>
    <w:qFormat/>
    <w:rsid w:val="00C44F61"/>
    <w:pPr>
      <w:numPr>
        <w:ilvl w:val="2"/>
        <w:numId w:val="1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customStyle="1" w:styleId="Heading5">
    <w:name w:val="Heading 5"/>
    <w:basedOn w:val="a3"/>
    <w:next w:val="a4"/>
    <w:qFormat/>
    <w:rsid w:val="00C44F61"/>
    <w:pPr>
      <w:numPr>
        <w:ilvl w:val="4"/>
        <w:numId w:val="1"/>
      </w:numPr>
      <w:spacing w:before="120" w:after="60"/>
      <w:outlineLvl w:val="4"/>
    </w:pPr>
    <w:rPr>
      <w:rFonts w:ascii="Liberation Serif" w:eastAsia="DejaVu Sans" w:hAnsi="Liberation Serif" w:cs="DejaVu Sans"/>
      <w:b/>
      <w:bCs/>
      <w:sz w:val="20"/>
      <w:szCs w:val="20"/>
    </w:rPr>
  </w:style>
  <w:style w:type="character" w:customStyle="1" w:styleId="2">
    <w:name w:val="Заголовок 2 Знак"/>
    <w:basedOn w:val="a0"/>
    <w:link w:val="Heading2"/>
    <w:uiPriority w:val="9"/>
    <w:qFormat/>
    <w:rsid w:val="00A86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A866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36CC2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B70DC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B70DC4"/>
    <w:rPr>
      <w:b/>
      <w:bCs/>
    </w:rPr>
  </w:style>
  <w:style w:type="character" w:customStyle="1" w:styleId="a7">
    <w:name w:val="Символ нумерации"/>
    <w:qFormat/>
    <w:rsid w:val="00C44F61"/>
  </w:style>
  <w:style w:type="character" w:customStyle="1" w:styleId="a8">
    <w:name w:val="Маркеры списка"/>
    <w:qFormat/>
    <w:rsid w:val="00C44F61"/>
    <w:rPr>
      <w:rFonts w:ascii="OpenSymbol" w:eastAsia="OpenSymbol" w:hAnsi="OpenSymbol" w:cs="OpenSymbol"/>
    </w:rPr>
  </w:style>
  <w:style w:type="character" w:customStyle="1" w:styleId="a9">
    <w:name w:val="Выделение жирным"/>
    <w:qFormat/>
    <w:rsid w:val="00C44F61"/>
    <w:rPr>
      <w:b/>
      <w:bCs/>
    </w:rPr>
  </w:style>
  <w:style w:type="character" w:styleId="aa">
    <w:name w:val="Emphasis"/>
    <w:qFormat/>
    <w:rsid w:val="00C44F61"/>
    <w:rPr>
      <w:i/>
      <w:iCs/>
    </w:rPr>
  </w:style>
  <w:style w:type="paragraph" w:customStyle="1" w:styleId="a3">
    <w:name w:val="Заголовок"/>
    <w:basedOn w:val="a"/>
    <w:next w:val="a4"/>
    <w:qFormat/>
    <w:rsid w:val="00C44F6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C44F61"/>
    <w:pPr>
      <w:spacing w:after="140" w:line="276" w:lineRule="auto"/>
    </w:pPr>
  </w:style>
  <w:style w:type="paragraph" w:styleId="ab">
    <w:name w:val="List"/>
    <w:basedOn w:val="a4"/>
    <w:rsid w:val="00C44F61"/>
    <w:rPr>
      <w:rFonts w:cs="Lohit Devanagari"/>
    </w:rPr>
  </w:style>
  <w:style w:type="paragraph" w:customStyle="1" w:styleId="Caption">
    <w:name w:val="Caption"/>
    <w:basedOn w:val="a"/>
    <w:qFormat/>
    <w:rsid w:val="00C44F6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C44F61"/>
    <w:pPr>
      <w:suppressLineNumbers/>
    </w:pPr>
    <w:rPr>
      <w:rFonts w:cs="Lohit Devanagari"/>
    </w:rPr>
  </w:style>
  <w:style w:type="paragraph" w:styleId="HTML0">
    <w:name w:val="HTML Preformatted"/>
    <w:basedOn w:val="a"/>
    <w:uiPriority w:val="99"/>
    <w:semiHidden/>
    <w:unhideWhenUsed/>
    <w:qFormat/>
    <w:rsid w:val="00A8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unhideWhenUsed/>
    <w:qFormat/>
    <w:rsid w:val="00A8663C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A8663C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B70DC4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C44F61"/>
    <w:pPr>
      <w:suppressLineNumbers/>
    </w:pPr>
  </w:style>
  <w:style w:type="paragraph" w:customStyle="1" w:styleId="af1">
    <w:name w:val="Заголовок таблицы"/>
    <w:basedOn w:val="af0"/>
    <w:qFormat/>
    <w:rsid w:val="00C44F61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  <w:rsid w:val="00C44F61"/>
    <w:pPr>
      <w:suppressLineNumbers/>
      <w:tabs>
        <w:tab w:val="center" w:pos="4677"/>
        <w:tab w:val="right" w:pos="9355"/>
      </w:tabs>
    </w:pPr>
  </w:style>
  <w:style w:type="paragraph" w:customStyle="1" w:styleId="Header">
    <w:name w:val="Header"/>
    <w:basedOn w:val="af2"/>
    <w:rsid w:val="00C44F61"/>
  </w:style>
  <w:style w:type="paragraph" w:customStyle="1" w:styleId="TableParagraph">
    <w:name w:val="Table Paragraph"/>
    <w:basedOn w:val="a"/>
    <w:qFormat/>
    <w:rsid w:val="00C44F61"/>
    <w:pPr>
      <w:ind w:left="114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1855</Words>
  <Characters>10579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RePack by SPecialiST</cp:lastModifiedBy>
  <cp:revision>26</cp:revision>
  <dcterms:created xsi:type="dcterms:W3CDTF">2025-09-23T12:37:00Z</dcterms:created>
  <dcterms:modified xsi:type="dcterms:W3CDTF">2025-09-23T12:38:00Z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